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5F" w:rsidRDefault="00CF5F2B" w:rsidP="009F1B2E">
      <w:pPr>
        <w:pStyle w:val="NoSpacing"/>
      </w:pPr>
      <w:r>
        <w:t xml:space="preserve">Biological Sciences Faculty </w:t>
      </w:r>
      <w:r w:rsidR="009F1B2E">
        <w:t>M</w:t>
      </w:r>
      <w:r>
        <w:t xml:space="preserve">eeting </w:t>
      </w:r>
    </w:p>
    <w:p w:rsidR="00CF5F2B" w:rsidRDefault="009F1B2E" w:rsidP="009F1B2E">
      <w:pPr>
        <w:pStyle w:val="NoSpacing"/>
      </w:pPr>
      <w:r>
        <w:t>Wednesday</w:t>
      </w:r>
      <w:r w:rsidR="00CF5F2B">
        <w:t>, November 8, 2017</w:t>
      </w:r>
    </w:p>
    <w:p w:rsidR="00CF5F2B" w:rsidRDefault="009F1B2E" w:rsidP="009F1B2E">
      <w:pPr>
        <w:pStyle w:val="NoSpacing"/>
      </w:pPr>
      <w:r>
        <w:t xml:space="preserve">12 p.m., </w:t>
      </w:r>
      <w:r w:rsidR="00CF5F2B">
        <w:t xml:space="preserve">Stephens Room </w:t>
      </w:r>
    </w:p>
    <w:p w:rsidR="00CF5F2B" w:rsidRDefault="00CF5F2B"/>
    <w:p w:rsidR="00CF5F2B" w:rsidRDefault="00CF5F2B">
      <w:r w:rsidRPr="00371049">
        <w:rPr>
          <w:b/>
        </w:rPr>
        <w:t xml:space="preserve">Jerry greets group. </w:t>
      </w:r>
      <w:r w:rsidR="009F1B2E" w:rsidRPr="00371049">
        <w:rPr>
          <w:b/>
        </w:rPr>
        <w:t xml:space="preserve">Notes Adam </w:t>
      </w:r>
      <w:proofErr w:type="spellStart"/>
      <w:r w:rsidR="009F1B2E" w:rsidRPr="00371049">
        <w:rPr>
          <w:b/>
        </w:rPr>
        <w:t>Hartstone</w:t>
      </w:r>
      <w:proofErr w:type="spellEnd"/>
      <w:r w:rsidR="009F1B2E" w:rsidRPr="00371049">
        <w:rPr>
          <w:b/>
        </w:rPr>
        <w:t xml:space="preserve">-Rose, new Associate Dean of Academic Affairs has joined </w:t>
      </w:r>
      <w:proofErr w:type="spellStart"/>
      <w:r w:rsidR="009F1B2E" w:rsidRPr="00371049">
        <w:rPr>
          <w:b/>
        </w:rPr>
        <w:t>BioSci</w:t>
      </w:r>
      <w:proofErr w:type="spellEnd"/>
      <w:r w:rsidR="009F1B2E" w:rsidRPr="00371049">
        <w:rPr>
          <w:b/>
        </w:rPr>
        <w:t xml:space="preserve"> faculty. News of new Dean, Chris </w:t>
      </w:r>
      <w:proofErr w:type="spellStart"/>
      <w:r w:rsidR="009F1B2E" w:rsidRPr="00371049">
        <w:rPr>
          <w:b/>
        </w:rPr>
        <w:t>McGahan</w:t>
      </w:r>
      <w:proofErr w:type="spellEnd"/>
      <w:r w:rsidR="009F1B2E" w:rsidRPr="00371049">
        <w:rPr>
          <w:b/>
        </w:rPr>
        <w:t xml:space="preserve">, </w:t>
      </w:r>
      <w:proofErr w:type="gramStart"/>
      <w:r w:rsidR="009F1B2E" w:rsidRPr="00371049">
        <w:rPr>
          <w:b/>
        </w:rPr>
        <w:t>former</w:t>
      </w:r>
      <w:proofErr w:type="gramEnd"/>
      <w:r w:rsidR="009F1B2E" w:rsidRPr="00371049">
        <w:rPr>
          <w:b/>
        </w:rPr>
        <w:t xml:space="preserve"> department head of Molecular Biomedical Science at CVM, </w:t>
      </w:r>
      <w:r w:rsidR="009F1B2E">
        <w:t xml:space="preserve">who is bright, </w:t>
      </w:r>
      <w:r>
        <w:t xml:space="preserve">accomplished and </w:t>
      </w:r>
      <w:r w:rsidR="009F1B2E">
        <w:t xml:space="preserve">Jerry is </w:t>
      </w:r>
      <w:r>
        <w:t xml:space="preserve">hopeful she’ll do a great job for the college. </w:t>
      </w:r>
      <w:proofErr w:type="gramStart"/>
      <w:r>
        <w:t>Hopefully</w:t>
      </w:r>
      <w:proofErr w:type="gramEnd"/>
      <w:r>
        <w:t xml:space="preserve"> she will join next month’s faculty meeting to discuss background and vision. </w:t>
      </w:r>
    </w:p>
    <w:p w:rsidR="00CF5F2B" w:rsidRDefault="009F1B2E">
      <w:r w:rsidRPr="00371049">
        <w:rPr>
          <w:b/>
        </w:rPr>
        <w:t>Congrats to John Godwin,</w:t>
      </w:r>
      <w:r>
        <w:t xml:space="preserve"> who was nominated for the </w:t>
      </w:r>
      <w:hyperlink r:id="rId5" w:history="1">
        <w:r w:rsidRPr="009F1B2E">
          <w:rPr>
            <w:rStyle w:val="Hyperlink"/>
          </w:rPr>
          <w:t xml:space="preserve">Board of Governors Award for Excellence in </w:t>
        </w:r>
        <w:proofErr w:type="gramStart"/>
        <w:r w:rsidRPr="009F1B2E">
          <w:rPr>
            <w:rStyle w:val="Hyperlink"/>
          </w:rPr>
          <w:t>Teaching.</w:t>
        </w:r>
        <w:proofErr w:type="gramEnd"/>
        <w:r w:rsidRPr="009F1B2E">
          <w:rPr>
            <w:rStyle w:val="Hyperlink"/>
          </w:rPr>
          <w:t xml:space="preserve"> </w:t>
        </w:r>
      </w:hyperlink>
      <w:r w:rsidR="00CF5F2B">
        <w:t xml:space="preserve"> </w:t>
      </w:r>
      <w:r>
        <w:t xml:space="preserve">The college will move John’s nomination forward to the university.  </w:t>
      </w:r>
    </w:p>
    <w:p w:rsidR="009F1B2E" w:rsidRPr="00371049" w:rsidRDefault="00371049">
      <w:pPr>
        <w:rPr>
          <w:b/>
        </w:rPr>
      </w:pPr>
      <w:r>
        <w:rPr>
          <w:b/>
        </w:rPr>
        <w:t>~</w:t>
      </w:r>
      <w:r w:rsidR="00CF5F2B" w:rsidRPr="00371049">
        <w:rPr>
          <w:b/>
        </w:rPr>
        <w:t xml:space="preserve">Jane </w:t>
      </w:r>
      <w:proofErr w:type="spellStart"/>
      <w:r w:rsidR="009F1B2E" w:rsidRPr="00371049">
        <w:rPr>
          <w:b/>
        </w:rPr>
        <w:t>Lubischer</w:t>
      </w:r>
      <w:proofErr w:type="spellEnd"/>
      <w:r w:rsidR="009F1B2E" w:rsidRPr="00371049">
        <w:rPr>
          <w:b/>
        </w:rPr>
        <w:t xml:space="preserve"> provides with update on minors: </w:t>
      </w:r>
    </w:p>
    <w:p w:rsidR="00CF5F2B" w:rsidRDefault="007B23D8">
      <w:hyperlink r:id="rId6" w:history="1">
        <w:r w:rsidR="009F1B2E" w:rsidRPr="009F1B2E">
          <w:rPr>
            <w:rStyle w:val="Hyperlink"/>
          </w:rPr>
          <w:t>Evolution</w:t>
        </w:r>
        <w:r w:rsidR="00CF5F2B" w:rsidRPr="009F1B2E">
          <w:rPr>
            <w:rStyle w:val="Hyperlink"/>
          </w:rPr>
          <w:t xml:space="preserve"> Biology</w:t>
        </w:r>
      </w:hyperlink>
      <w:r w:rsidR="00CF5F2B">
        <w:t xml:space="preserve">, </w:t>
      </w:r>
      <w:r w:rsidR="009F1B2E">
        <w:t xml:space="preserve">the coordinator for which is Brian </w:t>
      </w:r>
      <w:r w:rsidR="00CF5F2B">
        <w:t xml:space="preserve">Langerhans but </w:t>
      </w:r>
      <w:proofErr w:type="gramStart"/>
      <w:r w:rsidR="00CF5F2B">
        <w:t>couldn’t</w:t>
      </w:r>
      <w:proofErr w:type="gramEnd"/>
      <w:r w:rsidR="00CF5F2B">
        <w:t xml:space="preserve"> be here today. </w:t>
      </w:r>
      <w:r w:rsidR="009F1B2E">
        <w:t>Appropriate</w:t>
      </w:r>
      <w:r w:rsidR="00CF5F2B">
        <w:t xml:space="preserve"> for Science majors, </w:t>
      </w:r>
      <w:r w:rsidR="009F1B2E" w:rsidRPr="009F1B2E">
        <w:t>except for those in the B.S. in Biological Sciences with a concentration in Ecology, Evolution, and Conservation Biology</w:t>
      </w:r>
      <w:r w:rsidR="009F1B2E">
        <w:t xml:space="preserve">. </w:t>
      </w:r>
    </w:p>
    <w:p w:rsidR="00CF5F2B" w:rsidRDefault="007B23D8">
      <w:hyperlink r:id="rId7" w:history="1">
        <w:r w:rsidR="009F1B2E" w:rsidRPr="009F1B2E">
          <w:rPr>
            <w:rStyle w:val="Hyperlink"/>
          </w:rPr>
          <w:t>Forensic Science</w:t>
        </w:r>
      </w:hyperlink>
      <w:r w:rsidR="009F1B2E">
        <w:t xml:space="preserve"> changes:</w:t>
      </w:r>
      <w:r w:rsidR="00CF5F2B">
        <w:t xml:space="preserve"> </w:t>
      </w:r>
      <w:r w:rsidR="009F1B2E">
        <w:t xml:space="preserve">Coordinator is </w:t>
      </w:r>
      <w:r w:rsidR="00CF5F2B">
        <w:t xml:space="preserve">Ann Ross who has the flu today. Minor was run out of CHASS, and </w:t>
      </w:r>
      <w:proofErr w:type="gramStart"/>
      <w:r w:rsidR="00CF5F2B">
        <w:t>we’ve</w:t>
      </w:r>
      <w:proofErr w:type="gramEnd"/>
      <w:r w:rsidR="00CF5F2B">
        <w:t xml:space="preserve"> put the science back</w:t>
      </w:r>
      <w:r w:rsidR="00AB2E2C">
        <w:t xml:space="preserve"> in. We will honor in-progress students’ </w:t>
      </w:r>
      <w:r w:rsidR="00CF5F2B">
        <w:t>courses</w:t>
      </w:r>
      <w:r w:rsidR="00AB2E2C">
        <w:t xml:space="preserve"> until everyone </w:t>
      </w:r>
      <w:proofErr w:type="gramStart"/>
      <w:r w:rsidR="00AB2E2C">
        <w:t>is transitioned</w:t>
      </w:r>
      <w:proofErr w:type="gramEnd"/>
      <w:r w:rsidR="00AB2E2C">
        <w:t xml:space="preserve"> into new version of this minor.</w:t>
      </w:r>
      <w:r w:rsidR="00CF5F2B">
        <w:t xml:space="preserve"> </w:t>
      </w:r>
    </w:p>
    <w:p w:rsidR="00CF5F2B" w:rsidRDefault="00371049">
      <w:r>
        <w:t>~</w:t>
      </w:r>
      <w:r w:rsidR="00AB2E2C">
        <w:t xml:space="preserve">Jerry move on to </w:t>
      </w:r>
      <w:r w:rsidR="00CF5F2B" w:rsidRPr="00371049">
        <w:rPr>
          <w:b/>
        </w:rPr>
        <w:t>COS tea</w:t>
      </w:r>
      <w:r w:rsidR="000E077E">
        <w:rPr>
          <w:b/>
        </w:rPr>
        <w:t>ching load draft,</w:t>
      </w:r>
      <w:r w:rsidR="00AB2E2C">
        <w:t xml:space="preserve"> which </w:t>
      </w:r>
      <w:proofErr w:type="gramStart"/>
      <w:r w:rsidR="000E077E">
        <w:t>was</w:t>
      </w:r>
      <w:r w:rsidR="00AB2E2C">
        <w:t xml:space="preserve"> </w:t>
      </w:r>
      <w:r w:rsidR="00CF5F2B">
        <w:t>sent</w:t>
      </w:r>
      <w:proofErr w:type="gramEnd"/>
      <w:r w:rsidR="00CF5F2B">
        <w:t xml:space="preserve"> out and received a lot of feedback from teaching faculty. </w:t>
      </w:r>
      <w:r w:rsidR="00AB2E2C">
        <w:t>For research-active faculty</w:t>
      </w:r>
      <w:r w:rsidR="00CF5F2B">
        <w:t xml:space="preserve">, </w:t>
      </w:r>
      <w:r w:rsidR="00AB2E2C">
        <w:t xml:space="preserve">COS is calling for </w:t>
      </w:r>
      <w:proofErr w:type="gramStart"/>
      <w:r w:rsidR="00CF5F2B">
        <w:t>2</w:t>
      </w:r>
      <w:proofErr w:type="gramEnd"/>
      <w:r w:rsidR="00CF5F2B">
        <w:t xml:space="preserve"> classes a year. Final decision </w:t>
      </w:r>
      <w:proofErr w:type="gramStart"/>
      <w:r w:rsidR="00CF5F2B">
        <w:t>is made</w:t>
      </w:r>
      <w:proofErr w:type="gramEnd"/>
      <w:r w:rsidR="00CF5F2B">
        <w:t xml:space="preserve"> within the department. </w:t>
      </w:r>
      <w:r w:rsidR="00AB2E2C">
        <w:t>Jerry reassures group that teaching loads are determined between the faculty member and himself</w:t>
      </w:r>
      <w:r w:rsidR="00CF5F2B">
        <w:t xml:space="preserve">. We will </w:t>
      </w:r>
      <w:proofErr w:type="gramStart"/>
      <w:r w:rsidR="00CF5F2B">
        <w:t>take all factors into consideration—</w:t>
      </w:r>
      <w:proofErr w:type="gramEnd"/>
      <w:r w:rsidR="00CF5F2B">
        <w:t xml:space="preserve">research, scholarship, service, etc. </w:t>
      </w:r>
    </w:p>
    <w:p w:rsidR="00CF5F2B" w:rsidRDefault="00054FD9">
      <w:r>
        <w:t>College buy-out policy</w:t>
      </w:r>
      <w:r w:rsidR="00AB2E2C">
        <w:t xml:space="preserve"> </w:t>
      </w:r>
      <w:proofErr w:type="gramStart"/>
      <w:r w:rsidR="00AB2E2C">
        <w:t>is raised</w:t>
      </w:r>
      <w:proofErr w:type="gramEnd"/>
      <w:r w:rsidR="00AB2E2C">
        <w:t xml:space="preserve">. </w:t>
      </w:r>
      <w:r>
        <w:t xml:space="preserve">COS is encouraging research active to buy-out if they do want to reduce teaching load, insistent that you will teach at least </w:t>
      </w:r>
      <w:proofErr w:type="gramStart"/>
      <w:r>
        <w:t>1</w:t>
      </w:r>
      <w:proofErr w:type="gramEnd"/>
      <w:r>
        <w:t xml:space="preserve"> class a year. </w:t>
      </w:r>
    </w:p>
    <w:p w:rsidR="00054FD9" w:rsidRDefault="00AB2E2C">
      <w:r>
        <w:t>Faculty member asks for explanation as to where the draft came from and how it came to be, how new leadership at the college may</w:t>
      </w:r>
      <w:r w:rsidR="00DA4A22">
        <w:t xml:space="preserve"> change it, and any timeline associated for implementation. </w:t>
      </w:r>
    </w:p>
    <w:p w:rsidR="00054FD9" w:rsidRDefault="00DA4A22">
      <w:r>
        <w:t xml:space="preserve">Jerry states he cannot speak to </w:t>
      </w:r>
      <w:proofErr w:type="gramStart"/>
      <w:r>
        <w:t>a timeline or how it will change with transition of new leadership</w:t>
      </w:r>
      <w:proofErr w:type="gramEnd"/>
      <w:r>
        <w:t>.</w:t>
      </w:r>
      <w:r w:rsidR="00054FD9">
        <w:t xml:space="preserve"> It came about when </w:t>
      </w:r>
      <w:r>
        <w:t>dean Ditto w</w:t>
      </w:r>
      <w:r w:rsidR="00054FD9">
        <w:t>an was meeting with the provost office ever</w:t>
      </w:r>
      <w:r>
        <w:t xml:space="preserve">y other week going over budget </w:t>
      </w:r>
      <w:r w:rsidR="00054FD9">
        <w:t>and problems, one item discussed repeatedly was faculty in sciences who weren’t tea</w:t>
      </w:r>
      <w:r>
        <w:t>ching (</w:t>
      </w:r>
      <w:proofErr w:type="spellStart"/>
      <w:r w:rsidR="00054FD9">
        <w:t>biosci</w:t>
      </w:r>
      <w:proofErr w:type="spellEnd"/>
      <w:r w:rsidR="00054FD9">
        <w:t xml:space="preserve"> </w:t>
      </w:r>
      <w:r>
        <w:t xml:space="preserve">being </w:t>
      </w:r>
      <w:r w:rsidR="00054FD9">
        <w:t>worst offender</w:t>
      </w:r>
      <w:r>
        <w:t>)</w:t>
      </w:r>
      <w:r w:rsidR="00054FD9">
        <w:t xml:space="preserve">, and </w:t>
      </w:r>
      <w:r>
        <w:t xml:space="preserve">the </w:t>
      </w:r>
      <w:r w:rsidR="00054FD9">
        <w:t xml:space="preserve">provost said </w:t>
      </w:r>
      <w:r>
        <w:t>that has to change</w:t>
      </w:r>
      <w:r w:rsidR="00054FD9">
        <w:t>. From there the college drafted the guideline, then started meeting with heads to evolve the guidelines</w:t>
      </w:r>
      <w:r>
        <w:t>. What was to be a short description</w:t>
      </w:r>
      <w:r w:rsidR="00054FD9">
        <w:t xml:space="preserve"> grew to </w:t>
      </w:r>
      <w:proofErr w:type="gramStart"/>
      <w:r w:rsidR="00054FD9">
        <w:t>2</w:t>
      </w:r>
      <w:proofErr w:type="gramEnd"/>
      <w:r w:rsidR="00054FD9">
        <w:t xml:space="preserve"> pages, </w:t>
      </w:r>
      <w:r>
        <w:t>and was still going, so they decided to stick to the basis in order to construct the general COS guideline</w:t>
      </w:r>
      <w:r w:rsidR="00054FD9">
        <w:t>. No set guideline</w:t>
      </w:r>
      <w:r>
        <w:t xml:space="preserve"> on time</w:t>
      </w:r>
      <w:r w:rsidR="00054FD9">
        <w:t>, but unofficially</w:t>
      </w:r>
      <w:r>
        <w:t>,</w:t>
      </w:r>
      <w:r w:rsidR="00054FD9">
        <w:t xml:space="preserve"> by </w:t>
      </w:r>
      <w:proofErr w:type="gramStart"/>
      <w:r w:rsidR="00054FD9">
        <w:t>Fall</w:t>
      </w:r>
      <w:proofErr w:type="gramEnd"/>
      <w:r w:rsidR="00054FD9">
        <w:t xml:space="preserve"> of 18 we should be abiding by guidelines.</w:t>
      </w:r>
    </w:p>
    <w:p w:rsidR="00054FD9" w:rsidRDefault="00DA4A22">
      <w:r>
        <w:t>Faculty member asks</w:t>
      </w:r>
      <w:r w:rsidR="00054FD9">
        <w:t xml:space="preserve"> what formal setting </w:t>
      </w:r>
      <w:proofErr w:type="gramStart"/>
      <w:r w:rsidR="00054FD9">
        <w:t xml:space="preserve">will be </w:t>
      </w:r>
      <w:r>
        <w:t>given</w:t>
      </w:r>
      <w:proofErr w:type="gramEnd"/>
      <w:r w:rsidR="00054FD9">
        <w:t xml:space="preserve"> to get </w:t>
      </w:r>
      <w:r>
        <w:t>faculty</w:t>
      </w:r>
      <w:r w:rsidR="00054FD9">
        <w:t xml:space="preserve"> feedback. </w:t>
      </w:r>
    </w:p>
    <w:p w:rsidR="00054FD9" w:rsidRDefault="00DA4A22">
      <w:r>
        <w:t xml:space="preserve">Jerry notes the draft </w:t>
      </w:r>
      <w:proofErr w:type="gramStart"/>
      <w:r>
        <w:t>was s</w:t>
      </w:r>
      <w:r w:rsidR="00054FD9">
        <w:t>ent out</w:t>
      </w:r>
      <w:proofErr w:type="gramEnd"/>
      <w:r w:rsidR="00054FD9">
        <w:t xml:space="preserve"> to faculty for input, </w:t>
      </w:r>
      <w:r>
        <w:t xml:space="preserve">which is being </w:t>
      </w:r>
      <w:r w:rsidR="00054FD9">
        <w:t xml:space="preserve">relayed to the college. Perhaps college will meet with faculty for feedback. </w:t>
      </w:r>
    </w:p>
    <w:p w:rsidR="00DA4A22" w:rsidRDefault="00DA4A22">
      <w:r>
        <w:t xml:space="preserve">Faculty member asks </w:t>
      </w:r>
      <w:proofErr w:type="gramStart"/>
      <w:r>
        <w:t>who</w:t>
      </w:r>
      <w:proofErr w:type="gramEnd"/>
      <w:r>
        <w:t xml:space="preserve"> to send feedback to. Jerry asks that feedback </w:t>
      </w:r>
      <w:proofErr w:type="gramStart"/>
      <w:r>
        <w:t>is</w:t>
      </w:r>
      <w:proofErr w:type="gramEnd"/>
      <w:r>
        <w:t xml:space="preserve"> directed to him. You may </w:t>
      </w:r>
      <w:proofErr w:type="gramStart"/>
      <w:r>
        <w:t>change the document itself</w:t>
      </w:r>
      <w:proofErr w:type="gramEnd"/>
      <w:r>
        <w:t xml:space="preserve">, </w:t>
      </w:r>
      <w:proofErr w:type="gramStart"/>
      <w:r>
        <w:t>provide comments, etc</w:t>
      </w:r>
      <w:proofErr w:type="gramEnd"/>
      <w:r>
        <w:t xml:space="preserve">. </w:t>
      </w:r>
    </w:p>
    <w:p w:rsidR="00054FD9" w:rsidRDefault="00DA4A22">
      <w:r>
        <w:lastRenderedPageBreak/>
        <w:t xml:space="preserve">Faculty member asks if there has been any discussion of matrix for faculty, for example, faculty receive </w:t>
      </w:r>
      <w:r w:rsidR="00054FD9">
        <w:t xml:space="preserve">credit for mentoring, </w:t>
      </w:r>
      <w:proofErr w:type="gramStart"/>
      <w:r w:rsidR="00054FD9">
        <w:t>grad</w:t>
      </w:r>
      <w:proofErr w:type="gramEnd"/>
      <w:r w:rsidR="00054FD9">
        <w:t xml:space="preserve"> student advisory panels,</w:t>
      </w:r>
      <w:r>
        <w:t xml:space="preserve"> etc. As </w:t>
      </w:r>
      <w:proofErr w:type="gramStart"/>
      <w:r>
        <w:t>t</w:t>
      </w:r>
      <w:r w:rsidR="00054FD9">
        <w:t>hat’s</w:t>
      </w:r>
      <w:proofErr w:type="gramEnd"/>
      <w:r w:rsidR="00054FD9">
        <w:t xml:space="preserve"> all teaching, can that be put into a matrix to g</w:t>
      </w:r>
      <w:r>
        <w:t>o towards teaching requirement?</w:t>
      </w:r>
    </w:p>
    <w:p w:rsidR="00DA4A22" w:rsidRDefault="00DA4A22">
      <w:r>
        <w:t>Jerry notes that p</w:t>
      </w:r>
      <w:r w:rsidR="00054FD9">
        <w:t xml:space="preserve">ersonally </w:t>
      </w:r>
      <w:r>
        <w:t>he</w:t>
      </w:r>
      <w:r w:rsidR="00054FD9">
        <w:t xml:space="preserve"> think</w:t>
      </w:r>
      <w:r>
        <w:t>s</w:t>
      </w:r>
      <w:r w:rsidR="00054FD9">
        <w:t xml:space="preserve"> it should,</w:t>
      </w:r>
      <w:r>
        <w:t xml:space="preserve"> but</w:t>
      </w:r>
      <w:r w:rsidR="00054FD9">
        <w:t xml:space="preserve"> the ol</w:t>
      </w:r>
      <w:r>
        <w:t xml:space="preserve">d college </w:t>
      </w:r>
      <w:proofErr w:type="gramStart"/>
      <w:r>
        <w:t>didn’t</w:t>
      </w:r>
      <w:proofErr w:type="gramEnd"/>
      <w:r>
        <w:t xml:space="preserve"> feel that way. They felt </w:t>
      </w:r>
      <w:r w:rsidR="00054FD9">
        <w:t xml:space="preserve">those things are separate from classroom teaching. </w:t>
      </w:r>
    </w:p>
    <w:p w:rsidR="00DA4A22" w:rsidRDefault="00DA4A22">
      <w:r>
        <w:t xml:space="preserve">Faculty member notes the great </w:t>
      </w:r>
      <w:r w:rsidR="00054FD9">
        <w:t xml:space="preserve">difference in time </w:t>
      </w:r>
      <w:r>
        <w:t>commitment</w:t>
      </w:r>
      <w:r w:rsidR="00054FD9">
        <w:t xml:space="preserve"> between 10 and 100 students in class, </w:t>
      </w:r>
      <w:r>
        <w:t xml:space="preserve">or a new class vs familiar class. </w:t>
      </w:r>
    </w:p>
    <w:p w:rsidR="00054FD9" w:rsidRDefault="00DA4A22">
      <w:r>
        <w:t xml:space="preserve">Jerry notes </w:t>
      </w:r>
      <w:r w:rsidR="00054FD9">
        <w:t xml:space="preserve">EON prepared a guideline where </w:t>
      </w:r>
      <w:r>
        <w:t>they</w:t>
      </w:r>
      <w:r w:rsidR="00054FD9">
        <w:t xml:space="preserve"> refer</w:t>
      </w:r>
      <w:r>
        <w:t>red</w:t>
      </w:r>
      <w:r w:rsidR="00054FD9">
        <w:t xml:space="preserve"> to teaching units</w:t>
      </w:r>
      <w:r>
        <w:t>,</w:t>
      </w:r>
      <w:r w:rsidR="00054FD9">
        <w:t xml:space="preserve"> and</w:t>
      </w:r>
      <w:r>
        <w:t xml:space="preserve"> the</w:t>
      </w:r>
      <w:r w:rsidR="00054FD9">
        <w:t xml:space="preserve"> expectation is faculty get this many units, how </w:t>
      </w:r>
      <w:proofErr w:type="gramStart"/>
      <w:r w:rsidR="00054FD9">
        <w:t>they’re</w:t>
      </w:r>
      <w:proofErr w:type="gramEnd"/>
      <w:r w:rsidR="00054FD9">
        <w:t xml:space="preserve"> defined, </w:t>
      </w:r>
      <w:r>
        <w:t xml:space="preserve">etc. and praises the group for their good job of breaking it up. </w:t>
      </w:r>
      <w:r w:rsidR="009F3868">
        <w:t>Notes</w:t>
      </w:r>
      <w:r>
        <w:t xml:space="preserve"> the c</w:t>
      </w:r>
      <w:r w:rsidR="00054FD9">
        <w:t xml:space="preserve">ollege </w:t>
      </w:r>
      <w:proofErr w:type="gramStart"/>
      <w:r w:rsidR="00054FD9">
        <w:t>wasn’t</w:t>
      </w:r>
      <w:proofErr w:type="gramEnd"/>
      <w:r w:rsidR="00054FD9">
        <w:t xml:space="preserve"> too excited about it but the heads were. </w:t>
      </w:r>
      <w:r>
        <w:t xml:space="preserve">Jerry stresses again that the </w:t>
      </w:r>
      <w:r w:rsidR="00054FD9">
        <w:t xml:space="preserve">final decision is with the departments. </w:t>
      </w:r>
    </w:p>
    <w:p w:rsidR="00054FD9" w:rsidRDefault="00F776D1">
      <w:r>
        <w:t xml:space="preserve">Faculty member mentions the </w:t>
      </w:r>
      <w:r w:rsidR="00054FD9">
        <w:t xml:space="preserve">CALS task force, </w:t>
      </w:r>
      <w:r>
        <w:t xml:space="preserve">who created a similar document. Faculty notes </w:t>
      </w:r>
      <w:proofErr w:type="gramStart"/>
      <w:r>
        <w:t xml:space="preserve">this is the document from which the </w:t>
      </w:r>
      <w:r w:rsidR="00054FD9">
        <w:t xml:space="preserve">EON </w:t>
      </w:r>
      <w:r>
        <w:t>doc evolved</w:t>
      </w:r>
      <w:proofErr w:type="gramEnd"/>
      <w:r>
        <w:t>.</w:t>
      </w:r>
    </w:p>
    <w:p w:rsidR="00054FD9" w:rsidRDefault="00054FD9">
      <w:r>
        <w:t xml:space="preserve">Discussion of other guidelines </w:t>
      </w:r>
      <w:r w:rsidR="00F776D1">
        <w:t xml:space="preserve">faculty can </w:t>
      </w:r>
      <w:proofErr w:type="gramStart"/>
      <w:r w:rsidR="00F776D1">
        <w:t>use</w:t>
      </w:r>
      <w:r>
        <w:t>,</w:t>
      </w:r>
      <w:proofErr w:type="gramEnd"/>
      <w:r>
        <w:t xml:space="preserve"> details of lumping efforts for units. </w:t>
      </w:r>
    </w:p>
    <w:p w:rsidR="00F776D1" w:rsidRDefault="00F776D1">
      <w:r>
        <w:t xml:space="preserve">Faculty notes that many classes </w:t>
      </w:r>
      <w:proofErr w:type="gramStart"/>
      <w:r>
        <w:t>don’t</w:t>
      </w:r>
      <w:proofErr w:type="gramEnd"/>
      <w:r>
        <w:t xml:space="preserve"> meet the</w:t>
      </w:r>
      <w:r w:rsidR="00C81539">
        <w:t xml:space="preserve"> guidelines</w:t>
      </w:r>
      <w:r>
        <w:t xml:space="preserve"> put forth by the college</w:t>
      </w:r>
      <w:r w:rsidR="00C81539">
        <w:t xml:space="preserve">. </w:t>
      </w:r>
    </w:p>
    <w:p w:rsidR="00C81539" w:rsidRDefault="00F776D1">
      <w:r>
        <w:t xml:space="preserve">Faculty poses the scenario of a </w:t>
      </w:r>
      <w:proofErr w:type="gramStart"/>
      <w:r w:rsidR="00C81539">
        <w:t>150 student</w:t>
      </w:r>
      <w:proofErr w:type="gramEnd"/>
      <w:r w:rsidR="00C81539">
        <w:t xml:space="preserve"> cou</w:t>
      </w:r>
      <w:r>
        <w:t xml:space="preserve">rse. </w:t>
      </w:r>
      <w:proofErr w:type="gramStart"/>
      <w:r>
        <w:t>Can this be split</w:t>
      </w:r>
      <w:proofErr w:type="gramEnd"/>
      <w:r>
        <w:t xml:space="preserve"> into two sections to satisfy the college requirement? Jerry states it likely </w:t>
      </w:r>
      <w:r w:rsidR="00C81539">
        <w:t xml:space="preserve">depends on </w:t>
      </w:r>
      <w:r>
        <w:t>t</w:t>
      </w:r>
      <w:r w:rsidR="00C81539">
        <w:t xml:space="preserve">he course, but perfectly valid argument that qualities as a dual </w:t>
      </w:r>
      <w:r>
        <w:t>commitment</w:t>
      </w:r>
      <w:r w:rsidR="00C81539">
        <w:t xml:space="preserve">. </w:t>
      </w:r>
    </w:p>
    <w:p w:rsidR="00C81539" w:rsidRDefault="00F776D1">
      <w:r>
        <w:t xml:space="preserve">Faculty what this COS guideline means in terms of the SMEs. </w:t>
      </w:r>
      <w:r w:rsidR="00C81539">
        <w:t xml:space="preserve">Does this </w:t>
      </w:r>
      <w:r>
        <w:t xml:space="preserve">supersede SMEs? Jerry asked the college this question </w:t>
      </w:r>
      <w:r w:rsidR="00C81539">
        <w:t xml:space="preserve">and </w:t>
      </w:r>
      <w:r>
        <w:t xml:space="preserve">the </w:t>
      </w:r>
      <w:r w:rsidR="00C81539">
        <w:t xml:space="preserve">response was that SMEs </w:t>
      </w:r>
      <w:proofErr w:type="gramStart"/>
      <w:r w:rsidR="00C81539">
        <w:t>would be rewritten</w:t>
      </w:r>
      <w:proofErr w:type="gramEnd"/>
      <w:r w:rsidR="00C81539">
        <w:t xml:space="preserve">. </w:t>
      </w:r>
      <w:r>
        <w:t>Group is in a</w:t>
      </w:r>
      <w:r w:rsidR="00C81539">
        <w:t xml:space="preserve">ccord that credit hour ruling is misleading and perhaps inappropriate. </w:t>
      </w:r>
    </w:p>
    <w:p w:rsidR="00C81539" w:rsidRDefault="00F776D1">
      <w:r>
        <w:t>Faculty member asks if this has come about due to budget issues or philosophy. Jerry answers both, and agrees he does not like</w:t>
      </w:r>
      <w:r w:rsidR="00C81539">
        <w:t xml:space="preserve"> the credit hours number. </w:t>
      </w:r>
    </w:p>
    <w:p w:rsidR="00433F76" w:rsidRDefault="00F776D1">
      <w:r>
        <w:t>Faculty member inquires as to whether these credit hours receive the s</w:t>
      </w:r>
      <w:r w:rsidR="00433F76">
        <w:t>ame multipliers for graduate tuition</w:t>
      </w:r>
      <w:r>
        <w:t xml:space="preserve">. Jerry clarifies this has not been accounted for in the COS </w:t>
      </w:r>
      <w:r w:rsidR="00433F76">
        <w:t>guideline, but</w:t>
      </w:r>
      <w:r>
        <w:t xml:space="preserve"> will be built into </w:t>
      </w:r>
      <w:r w:rsidR="00433F76">
        <w:t xml:space="preserve">department discussions. </w:t>
      </w:r>
    </w:p>
    <w:p w:rsidR="00433F76" w:rsidRDefault="00F776D1">
      <w:r>
        <w:t xml:space="preserve">Jerry asks </w:t>
      </w:r>
      <w:r w:rsidR="00433F76">
        <w:t xml:space="preserve">group to send him any feedback in writing and </w:t>
      </w:r>
      <w:proofErr w:type="gramStart"/>
      <w:r w:rsidR="00433F76">
        <w:t>he’ll</w:t>
      </w:r>
      <w:proofErr w:type="gramEnd"/>
      <w:r w:rsidR="00433F76">
        <w:t xml:space="preserve"> bring this to next college meeting. </w:t>
      </w:r>
    </w:p>
    <w:p w:rsidR="00433F76" w:rsidRDefault="00F776D1">
      <w:r>
        <w:t xml:space="preserve">As for </w:t>
      </w:r>
      <w:r w:rsidR="00433F76">
        <w:t>NTT teaching expectations,</w:t>
      </w:r>
      <w:r>
        <w:t xml:space="preserve"> teaching-focused faculty</w:t>
      </w:r>
      <w:r w:rsidR="00433F76">
        <w:t xml:space="preserve"> met Friday, but if anyone </w:t>
      </w:r>
      <w:r>
        <w:t xml:space="preserve">was </w:t>
      </w:r>
      <w:r w:rsidR="00433F76">
        <w:t xml:space="preserve">unable to attend, </w:t>
      </w:r>
      <w:r>
        <w:t xml:space="preserve">Jerry notes the group </w:t>
      </w:r>
      <w:r w:rsidR="00433F76">
        <w:t>can talk about this one</w:t>
      </w:r>
      <w:r>
        <w:t>,</w:t>
      </w:r>
      <w:r w:rsidR="00433F76">
        <w:t xml:space="preserve"> as well. Biggest concern is that TT’s max is </w:t>
      </w:r>
      <w:proofErr w:type="gramStart"/>
      <w:r w:rsidR="00433F76">
        <w:t>6</w:t>
      </w:r>
      <w:proofErr w:type="gramEnd"/>
      <w:r w:rsidR="00433F76">
        <w:t xml:space="preserve">, but NTT is 8.  Rationale is that TT or tenured should be doing more than just teaching. </w:t>
      </w:r>
    </w:p>
    <w:p w:rsidR="00433F76" w:rsidRDefault="00F776D1">
      <w:r>
        <w:t xml:space="preserve">Faculty note that </w:t>
      </w:r>
      <w:r w:rsidR="00433F76">
        <w:t xml:space="preserve">NTT </w:t>
      </w:r>
      <w:proofErr w:type="gramStart"/>
      <w:r w:rsidR="00433F76">
        <w:t>are expected</w:t>
      </w:r>
      <w:proofErr w:type="gramEnd"/>
      <w:r w:rsidR="00433F76">
        <w:t xml:space="preserve"> to contribute in other ways,</w:t>
      </w:r>
      <w:r>
        <w:t xml:space="preserve"> as well (service, scholarship, outreach, mentorship, etc.). </w:t>
      </w:r>
    </w:p>
    <w:p w:rsidR="00F776D1" w:rsidRDefault="00F776D1">
      <w:r>
        <w:t xml:space="preserve">Jerry reiterates </w:t>
      </w:r>
      <w:proofErr w:type="gramStart"/>
      <w:r>
        <w:t>to please send</w:t>
      </w:r>
      <w:proofErr w:type="gramEnd"/>
      <w:r>
        <w:t xml:space="preserve"> feedback via email that he can take to the college. </w:t>
      </w:r>
    </w:p>
    <w:p w:rsidR="00371049" w:rsidRDefault="00371049"/>
    <w:p w:rsidR="00371049" w:rsidRDefault="00371049"/>
    <w:p w:rsidR="00054FD9" w:rsidRPr="00371049" w:rsidRDefault="00371049">
      <w:pPr>
        <w:rPr>
          <w:b/>
        </w:rPr>
      </w:pPr>
      <w:r>
        <w:rPr>
          <w:b/>
        </w:rPr>
        <w:lastRenderedPageBreak/>
        <w:t>~</w:t>
      </w:r>
      <w:r w:rsidR="00F776D1" w:rsidRPr="00371049">
        <w:rPr>
          <w:b/>
        </w:rPr>
        <w:t xml:space="preserve">Next up, the department is in need of a </w:t>
      </w:r>
      <w:r w:rsidR="00433F76" w:rsidRPr="00371049">
        <w:rPr>
          <w:b/>
        </w:rPr>
        <w:t xml:space="preserve">couple of votes: </w:t>
      </w:r>
    </w:p>
    <w:p w:rsidR="00433F76" w:rsidRDefault="00433F76">
      <w:r w:rsidRPr="00371049">
        <w:rPr>
          <w:b/>
        </w:rPr>
        <w:t>Nadia Singh</w:t>
      </w:r>
      <w:r w:rsidR="00F776D1" w:rsidRPr="00371049">
        <w:rPr>
          <w:b/>
        </w:rPr>
        <w:t xml:space="preserve"> adjunct status request:</w:t>
      </w:r>
      <w:r w:rsidR="00F776D1">
        <w:t xml:space="preserve"> F</w:t>
      </w:r>
      <w:r>
        <w:t>ormer faculty member and she still has stu</w:t>
      </w:r>
      <w:r w:rsidR="00F776D1">
        <w:t xml:space="preserve">dents or has student committees. CV was sent out in advance </w:t>
      </w:r>
      <w:proofErr w:type="gramStart"/>
      <w:r>
        <w:t>we’ll</w:t>
      </w:r>
      <w:proofErr w:type="gramEnd"/>
      <w:r>
        <w:t xml:space="preserve"> send</w:t>
      </w:r>
      <w:r w:rsidR="00F776D1">
        <w:t xml:space="preserve"> electronic</w:t>
      </w:r>
      <w:r>
        <w:t xml:space="preserve"> vote for </w:t>
      </w:r>
      <w:r w:rsidR="00F776D1">
        <w:t>adjunct</w:t>
      </w:r>
      <w:r>
        <w:t xml:space="preserve"> status. </w:t>
      </w:r>
    </w:p>
    <w:p w:rsidR="00F776D1" w:rsidRDefault="00433F76">
      <w:r w:rsidRPr="00371049">
        <w:rPr>
          <w:b/>
        </w:rPr>
        <w:t>RPT Rule</w:t>
      </w:r>
      <w:r w:rsidR="00371049">
        <w:rPr>
          <w:b/>
        </w:rPr>
        <w:t xml:space="preserve"> Update</w:t>
      </w:r>
      <w:r w:rsidRPr="00371049">
        <w:rPr>
          <w:b/>
        </w:rPr>
        <w:t>:</w:t>
      </w:r>
      <w:r>
        <w:t xml:space="preserve"> </w:t>
      </w:r>
      <w:r w:rsidR="00F776D1">
        <w:t>Last Summer we t</w:t>
      </w:r>
      <w:r>
        <w:t>ook guideline</w:t>
      </w:r>
      <w:r w:rsidR="00F776D1">
        <w:t>s</w:t>
      </w:r>
      <w:r>
        <w:t xml:space="preserve"> written for TT members and </w:t>
      </w:r>
      <w:r w:rsidR="00F776D1">
        <w:t>integrated</w:t>
      </w:r>
      <w:r>
        <w:t xml:space="preserve"> NTT expec</w:t>
      </w:r>
      <w:r w:rsidR="00F776D1">
        <w:t>tation for career advancement. The provost is s</w:t>
      </w:r>
      <w:r>
        <w:t>uggesting/</w:t>
      </w:r>
      <w:r w:rsidR="00F776D1">
        <w:t>requiring changes, which are m</w:t>
      </w:r>
      <w:r>
        <w:t>inor and logical. We have a section where we discuss mentoring new TT, but not new NTT faculty, and they asked that we ha</w:t>
      </w:r>
      <w:r w:rsidR="00F776D1">
        <w:t xml:space="preserve">ve it for both. </w:t>
      </w:r>
    </w:p>
    <w:p w:rsidR="00433F76" w:rsidRDefault="00F776D1">
      <w:r>
        <w:t>They also asked that we add phrasing about familial</w:t>
      </w:r>
      <w:r w:rsidR="00433F76">
        <w:t xml:space="preserve"> relationship</w:t>
      </w:r>
      <w:r>
        <w:t xml:space="preserve"> with regard to the DVF and recusal to all sections noting vote process. </w:t>
      </w:r>
    </w:p>
    <w:p w:rsidR="00433F76" w:rsidRDefault="00F776D1">
      <w:proofErr w:type="spellStart"/>
      <w:r>
        <w:t>Lasty</w:t>
      </w:r>
      <w:proofErr w:type="spellEnd"/>
      <w:r>
        <w:t xml:space="preserve">, </w:t>
      </w:r>
      <w:r w:rsidR="009F3868">
        <w:t xml:space="preserve">our current rule states that </w:t>
      </w:r>
      <w:r w:rsidR="00C67A5F">
        <w:t xml:space="preserve">NTT would meet and discuss, and that faculty of equal or greater rank would vote, which </w:t>
      </w:r>
      <w:proofErr w:type="gramStart"/>
      <w:r w:rsidR="00C67A5F">
        <w:t>would be passed on</w:t>
      </w:r>
      <w:proofErr w:type="gramEnd"/>
      <w:r w:rsidR="00C67A5F">
        <w:t xml:space="preserve"> to DVF. We also had a statement that if not enough equal or great</w:t>
      </w:r>
      <w:r w:rsidR="009F3868">
        <w:t>er</w:t>
      </w:r>
      <w:r w:rsidR="00C67A5F">
        <w:t xml:space="preserve"> rank in NTT, </w:t>
      </w:r>
      <w:proofErr w:type="gramStart"/>
      <w:r w:rsidR="00C67A5F">
        <w:t>we’d</w:t>
      </w:r>
      <w:proofErr w:type="gramEnd"/>
      <w:r w:rsidR="00C67A5F">
        <w:t xml:space="preserve"> allow everyone to vote, they said no. Took it out. </w:t>
      </w:r>
    </w:p>
    <w:p w:rsidR="00C67A5F" w:rsidRDefault="00C67A5F">
      <w:r>
        <w:t xml:space="preserve">You have that and </w:t>
      </w:r>
      <w:proofErr w:type="gramStart"/>
      <w:r>
        <w:t>we’ll</w:t>
      </w:r>
      <w:proofErr w:type="gramEnd"/>
      <w:r>
        <w:t xml:space="preserve"> ask for a vote. </w:t>
      </w:r>
    </w:p>
    <w:p w:rsidR="00C67A5F" w:rsidRDefault="00C67A5F">
      <w:r>
        <w:t>Introduces Adam</w:t>
      </w:r>
      <w:r w:rsidR="009F3868">
        <w:t xml:space="preserve"> </w:t>
      </w:r>
      <w:proofErr w:type="spellStart"/>
      <w:r w:rsidR="009F3868">
        <w:t>Hartstone</w:t>
      </w:r>
      <w:proofErr w:type="spellEnd"/>
      <w:r w:rsidR="009F3868">
        <w:t>-Rose</w:t>
      </w:r>
      <w:r>
        <w:t>. Adam apologizes for tardine</w:t>
      </w:r>
      <w:r w:rsidR="009F3868">
        <w:t xml:space="preserve">ss. Encourages faculty to visit and would like to get to know everyone. </w:t>
      </w:r>
      <w:r>
        <w:t xml:space="preserve">Thanks group for having him. Any questions let him know. </w:t>
      </w:r>
    </w:p>
    <w:p w:rsidR="00C67A5F" w:rsidRDefault="00371049">
      <w:r>
        <w:t>~</w:t>
      </w:r>
      <w:r w:rsidR="009F3868">
        <w:t>Jerry moves on to final meeting topic, a</w:t>
      </w:r>
      <w:r w:rsidR="00C67A5F">
        <w:t xml:space="preserve"> </w:t>
      </w:r>
      <w:r w:rsidR="00C67A5F" w:rsidRPr="00371049">
        <w:rPr>
          <w:b/>
        </w:rPr>
        <w:t>brief discussion for strategic plan</w:t>
      </w:r>
      <w:r w:rsidR="00C67A5F">
        <w:t xml:space="preserve">. </w:t>
      </w:r>
      <w:r w:rsidR="009F3868">
        <w:t>At the r</w:t>
      </w:r>
      <w:r w:rsidR="00C67A5F">
        <w:t xml:space="preserve">etreat different </w:t>
      </w:r>
      <w:proofErr w:type="gramStart"/>
      <w:r w:rsidR="00C67A5F">
        <w:t>committees</w:t>
      </w:r>
      <w:proofErr w:type="gramEnd"/>
      <w:r w:rsidR="009F3868">
        <w:t xml:space="preserve"> presentations on their groups:</w:t>
      </w:r>
    </w:p>
    <w:p w:rsidR="00C67A5F" w:rsidRDefault="00C67A5F" w:rsidP="009F3868">
      <w:pPr>
        <w:pStyle w:val="ListParagraph"/>
        <w:numPr>
          <w:ilvl w:val="0"/>
          <w:numId w:val="1"/>
        </w:numPr>
      </w:pPr>
      <w:r>
        <w:t>Sp</w:t>
      </w:r>
      <w:r w:rsidR="009F3868">
        <w:t xml:space="preserve">ace Command: David </w:t>
      </w:r>
      <w:proofErr w:type="spellStart"/>
      <w:r w:rsidR="009F3868">
        <w:t>Reif</w:t>
      </w:r>
      <w:proofErr w:type="spellEnd"/>
      <w:r w:rsidR="009F3868">
        <w:t>, C</w:t>
      </w:r>
      <w:r>
        <w:t>ommander</w:t>
      </w:r>
    </w:p>
    <w:p w:rsidR="009F3868" w:rsidRDefault="009F3868" w:rsidP="009F3868">
      <w:pPr>
        <w:pStyle w:val="ListParagraph"/>
        <w:ind w:firstLine="720"/>
      </w:pPr>
      <w:r>
        <w:t xml:space="preserve">David </w:t>
      </w:r>
      <w:proofErr w:type="spellStart"/>
      <w:r>
        <w:t>Reif</w:t>
      </w:r>
      <w:proofErr w:type="spellEnd"/>
    </w:p>
    <w:p w:rsidR="009F3868" w:rsidRDefault="009F3868" w:rsidP="009F3868">
      <w:pPr>
        <w:pStyle w:val="ListParagraph"/>
        <w:ind w:firstLine="720"/>
      </w:pPr>
      <w:r>
        <w:t xml:space="preserve">Wall </w:t>
      </w:r>
      <w:proofErr w:type="spellStart"/>
      <w:r>
        <w:t>Crumpler</w:t>
      </w:r>
      <w:proofErr w:type="spellEnd"/>
    </w:p>
    <w:p w:rsidR="009F3868" w:rsidRDefault="009F3868" w:rsidP="009F3868">
      <w:pPr>
        <w:pStyle w:val="ListParagraph"/>
        <w:ind w:firstLine="720"/>
      </w:pPr>
      <w:r>
        <w:t>Dahlia Nielsen</w:t>
      </w:r>
    </w:p>
    <w:p w:rsidR="007B23D8" w:rsidRDefault="007B23D8" w:rsidP="009F3868">
      <w:pPr>
        <w:pStyle w:val="ListParagraph"/>
        <w:ind w:firstLine="720"/>
      </w:pPr>
      <w:r>
        <w:t>Reade Roberts</w:t>
      </w:r>
      <w:bookmarkStart w:id="0" w:name="_GoBack"/>
      <w:bookmarkEnd w:id="0"/>
    </w:p>
    <w:p w:rsidR="009F3868" w:rsidRDefault="009F3868" w:rsidP="009F3868">
      <w:pPr>
        <w:pStyle w:val="ListParagraph"/>
        <w:ind w:firstLine="720"/>
      </w:pPr>
    </w:p>
    <w:p w:rsidR="00C67A5F" w:rsidRDefault="00C67A5F" w:rsidP="009F3868">
      <w:pPr>
        <w:pStyle w:val="ListParagraph"/>
        <w:numPr>
          <w:ilvl w:val="0"/>
          <w:numId w:val="1"/>
        </w:numPr>
      </w:pPr>
      <w:r>
        <w:t>Center for Education Excellence</w:t>
      </w:r>
    </w:p>
    <w:p w:rsidR="009F3868" w:rsidRDefault="009F3868" w:rsidP="009F3868">
      <w:pPr>
        <w:pStyle w:val="ListParagraph"/>
        <w:ind w:firstLine="720"/>
      </w:pPr>
      <w:r>
        <w:t xml:space="preserve">Miriam </w:t>
      </w:r>
      <w:proofErr w:type="spellStart"/>
      <w:r>
        <w:t>Ferzli</w:t>
      </w:r>
      <w:proofErr w:type="spellEnd"/>
      <w:r>
        <w:t xml:space="preserve"> </w:t>
      </w:r>
    </w:p>
    <w:p w:rsidR="009F3868" w:rsidRDefault="009F3868" w:rsidP="009F3868">
      <w:pPr>
        <w:pStyle w:val="ListParagraph"/>
      </w:pPr>
      <w:r>
        <w:t xml:space="preserve">               Jen Landin</w:t>
      </w:r>
    </w:p>
    <w:p w:rsidR="009F3868" w:rsidRDefault="009F3868" w:rsidP="009F3868">
      <w:pPr>
        <w:pStyle w:val="ListParagraph"/>
      </w:pPr>
      <w:r>
        <w:tab/>
        <w:t>Jason Flores</w:t>
      </w:r>
    </w:p>
    <w:p w:rsidR="009F3868" w:rsidRDefault="009F3868" w:rsidP="009F3868">
      <w:pPr>
        <w:pStyle w:val="ListParagraph"/>
      </w:pPr>
    </w:p>
    <w:p w:rsidR="00C67A5F" w:rsidRDefault="009F3868" w:rsidP="009F3868">
      <w:pPr>
        <w:pStyle w:val="ListParagraph"/>
        <w:numPr>
          <w:ilvl w:val="0"/>
          <w:numId w:val="1"/>
        </w:numPr>
      </w:pPr>
      <w:r>
        <w:t>Integrated</w:t>
      </w:r>
      <w:r w:rsidR="00C67A5F">
        <w:t xml:space="preserve"> </w:t>
      </w:r>
      <w:r>
        <w:t xml:space="preserve">Curriculum </w:t>
      </w:r>
      <w:r w:rsidR="00C67A5F">
        <w:t xml:space="preserve"> </w:t>
      </w:r>
    </w:p>
    <w:p w:rsidR="009F3868" w:rsidRDefault="009F3868" w:rsidP="009F3868">
      <w:pPr>
        <w:pStyle w:val="ListParagraph"/>
        <w:ind w:firstLine="720"/>
      </w:pPr>
      <w:r>
        <w:t xml:space="preserve">Carlos </w:t>
      </w:r>
      <w:proofErr w:type="spellStart"/>
      <w:r>
        <w:t>Goller</w:t>
      </w:r>
      <w:proofErr w:type="spellEnd"/>
    </w:p>
    <w:p w:rsidR="009F3868" w:rsidRDefault="009F3868" w:rsidP="009F3868">
      <w:pPr>
        <w:pStyle w:val="ListParagraph"/>
      </w:pPr>
      <w:r>
        <w:t xml:space="preserve">               Jane </w:t>
      </w:r>
      <w:proofErr w:type="spellStart"/>
      <w:r>
        <w:t>Lubischer</w:t>
      </w:r>
      <w:proofErr w:type="spellEnd"/>
    </w:p>
    <w:p w:rsidR="009F3868" w:rsidRDefault="009F3868" w:rsidP="009F3868">
      <w:pPr>
        <w:pStyle w:val="ListParagraph"/>
      </w:pPr>
      <w:r>
        <w:tab/>
        <w:t>Ann Ross</w:t>
      </w:r>
    </w:p>
    <w:p w:rsidR="002F5937" w:rsidRDefault="002F5937" w:rsidP="009F3868">
      <w:pPr>
        <w:pStyle w:val="ListParagraph"/>
      </w:pPr>
      <w:r>
        <w:tab/>
        <w:t>Jon Olson</w:t>
      </w:r>
    </w:p>
    <w:p w:rsidR="002F5937" w:rsidRDefault="002F5937" w:rsidP="002F5937">
      <w:pPr>
        <w:pStyle w:val="ListParagraph"/>
        <w:ind w:firstLine="720"/>
      </w:pPr>
      <w:r>
        <w:t>Betty Gardner</w:t>
      </w:r>
    </w:p>
    <w:p w:rsidR="002F5937" w:rsidRDefault="002F5937" w:rsidP="002F5937">
      <w:pPr>
        <w:pStyle w:val="ListParagraph"/>
        <w:ind w:firstLine="720"/>
      </w:pPr>
      <w:r>
        <w:t>Betty Black</w:t>
      </w:r>
    </w:p>
    <w:p w:rsidR="002F5937" w:rsidRDefault="002F5937" w:rsidP="002F5937">
      <w:pPr>
        <w:pStyle w:val="ListParagraph"/>
        <w:ind w:firstLine="720"/>
      </w:pPr>
      <w:r w:rsidRPr="002F5937">
        <w:t>Bucky Gates</w:t>
      </w:r>
    </w:p>
    <w:p w:rsidR="007C6DC4" w:rsidRDefault="007C6DC4" w:rsidP="002F5937">
      <w:pPr>
        <w:pStyle w:val="ListParagraph"/>
        <w:ind w:firstLine="720"/>
      </w:pPr>
    </w:p>
    <w:p w:rsidR="007C6DC4" w:rsidRDefault="007C6DC4" w:rsidP="002F5937">
      <w:pPr>
        <w:pStyle w:val="ListParagraph"/>
        <w:ind w:firstLine="720"/>
      </w:pPr>
    </w:p>
    <w:p w:rsidR="007C6DC4" w:rsidRDefault="007C6DC4" w:rsidP="002F5937">
      <w:pPr>
        <w:pStyle w:val="ListParagraph"/>
        <w:ind w:firstLine="720"/>
      </w:pPr>
    </w:p>
    <w:p w:rsidR="007C6DC4" w:rsidRDefault="007C6DC4" w:rsidP="002F5937">
      <w:pPr>
        <w:pStyle w:val="ListParagraph"/>
        <w:ind w:firstLine="720"/>
      </w:pPr>
    </w:p>
    <w:p w:rsidR="009F3868" w:rsidRDefault="009F3868" w:rsidP="009F3868">
      <w:pPr>
        <w:pStyle w:val="ListParagraph"/>
      </w:pPr>
    </w:p>
    <w:p w:rsidR="00C67A5F" w:rsidRDefault="00C67A5F" w:rsidP="009F3868">
      <w:pPr>
        <w:pStyle w:val="ListParagraph"/>
        <w:numPr>
          <w:ilvl w:val="0"/>
          <w:numId w:val="1"/>
        </w:numPr>
      </w:pPr>
      <w:r>
        <w:t xml:space="preserve">Increasing undergrad </w:t>
      </w:r>
      <w:r w:rsidR="009F3868">
        <w:t>involvement</w:t>
      </w:r>
      <w:r>
        <w:t xml:space="preserve"> in research</w:t>
      </w:r>
    </w:p>
    <w:p w:rsidR="009F3868" w:rsidRDefault="009F3868" w:rsidP="009F3868">
      <w:pPr>
        <w:pStyle w:val="ListParagraph"/>
        <w:ind w:firstLine="720"/>
      </w:pPr>
      <w:r>
        <w:t xml:space="preserve">Beth Hawkins </w:t>
      </w:r>
    </w:p>
    <w:p w:rsidR="009F3868" w:rsidRDefault="009F3868" w:rsidP="009F3868">
      <w:pPr>
        <w:pStyle w:val="ListParagraph"/>
      </w:pPr>
      <w:r>
        <w:t xml:space="preserve">              Alice Lee</w:t>
      </w:r>
    </w:p>
    <w:p w:rsidR="009F3868" w:rsidRDefault="009F3868" w:rsidP="009F3868">
      <w:pPr>
        <w:pStyle w:val="ListParagraph"/>
      </w:pPr>
      <w:r>
        <w:tab/>
        <w:t xml:space="preserve">Mike </w:t>
      </w:r>
      <w:proofErr w:type="spellStart"/>
      <w:r>
        <w:t>Taveirne</w:t>
      </w:r>
      <w:proofErr w:type="spellEnd"/>
    </w:p>
    <w:p w:rsidR="009F3868" w:rsidRDefault="009F3868" w:rsidP="009F3868">
      <w:pPr>
        <w:pStyle w:val="ListParagraph"/>
      </w:pPr>
      <w:r>
        <w:tab/>
        <w:t xml:space="preserve">Lisa </w:t>
      </w:r>
      <w:proofErr w:type="spellStart"/>
      <w:r>
        <w:t>Paciulli</w:t>
      </w:r>
      <w:proofErr w:type="spellEnd"/>
    </w:p>
    <w:p w:rsidR="009F3868" w:rsidRDefault="009F3868" w:rsidP="009F3868">
      <w:pPr>
        <w:pStyle w:val="ListParagraph"/>
      </w:pPr>
    </w:p>
    <w:p w:rsidR="00C67A5F" w:rsidRDefault="009F3868" w:rsidP="009F3868">
      <w:pPr>
        <w:pStyle w:val="ListParagraph"/>
        <w:numPr>
          <w:ilvl w:val="0"/>
          <w:numId w:val="1"/>
        </w:numPr>
      </w:pPr>
      <w:r>
        <w:t>Accessible</w:t>
      </w:r>
      <w:r w:rsidR="00C67A5F">
        <w:t xml:space="preserve"> and inclusive learning for all</w:t>
      </w:r>
    </w:p>
    <w:p w:rsidR="009F3868" w:rsidRDefault="009F3868" w:rsidP="009F3868">
      <w:pPr>
        <w:pStyle w:val="ListParagraph"/>
        <w:ind w:firstLine="720"/>
      </w:pPr>
      <w:r>
        <w:t xml:space="preserve">Carlos </w:t>
      </w:r>
      <w:proofErr w:type="spellStart"/>
      <w:r>
        <w:t>Goller</w:t>
      </w:r>
      <w:proofErr w:type="spellEnd"/>
    </w:p>
    <w:p w:rsidR="009F3868" w:rsidRDefault="009F3868" w:rsidP="009F3868">
      <w:pPr>
        <w:pStyle w:val="ListParagraph"/>
      </w:pPr>
      <w:r>
        <w:tab/>
        <w:t>Claire Gordy</w:t>
      </w:r>
    </w:p>
    <w:p w:rsidR="009F3868" w:rsidRDefault="009F3868" w:rsidP="009F3868">
      <w:pPr>
        <w:pStyle w:val="ListParagraph"/>
      </w:pPr>
      <w:r>
        <w:tab/>
        <w:t>Holly Menninger</w:t>
      </w:r>
    </w:p>
    <w:p w:rsidR="009F3868" w:rsidRDefault="009F3868" w:rsidP="009F3868">
      <w:pPr>
        <w:pStyle w:val="ListParagraph"/>
      </w:pPr>
      <w:r>
        <w:tab/>
        <w:t>Melissa Ramirez</w:t>
      </w:r>
    </w:p>
    <w:p w:rsidR="009F3868" w:rsidRDefault="009F3868" w:rsidP="009F3868">
      <w:pPr>
        <w:pStyle w:val="ListParagraph"/>
      </w:pPr>
    </w:p>
    <w:p w:rsidR="00C67A5F" w:rsidRDefault="00C67A5F" w:rsidP="009F3868">
      <w:pPr>
        <w:pStyle w:val="ListParagraph"/>
        <w:numPr>
          <w:ilvl w:val="0"/>
          <w:numId w:val="1"/>
        </w:numPr>
      </w:pPr>
      <w:r>
        <w:t xml:space="preserve">Academic Advising </w:t>
      </w:r>
    </w:p>
    <w:p w:rsidR="009F3868" w:rsidRDefault="009F3868" w:rsidP="009F3868">
      <w:pPr>
        <w:pStyle w:val="ListParagraph"/>
        <w:ind w:firstLine="720"/>
      </w:pPr>
      <w:r>
        <w:t>Jill Anderson</w:t>
      </w:r>
    </w:p>
    <w:p w:rsidR="009F3868" w:rsidRDefault="009F3868" w:rsidP="009F3868">
      <w:pPr>
        <w:pStyle w:val="ListParagraph"/>
      </w:pPr>
      <w:r>
        <w:tab/>
        <w:t>Dana Thomas</w:t>
      </w:r>
    </w:p>
    <w:p w:rsidR="009F3868" w:rsidRDefault="009F3868" w:rsidP="009F3868">
      <w:pPr>
        <w:pStyle w:val="ListParagraph"/>
      </w:pPr>
      <w:r>
        <w:tab/>
        <w:t>Alice Lee</w:t>
      </w:r>
    </w:p>
    <w:p w:rsidR="009F3868" w:rsidRDefault="009F3868" w:rsidP="009F3868">
      <w:pPr>
        <w:pStyle w:val="ListParagraph"/>
      </w:pPr>
      <w:r>
        <w:tab/>
        <w:t xml:space="preserve">Mike </w:t>
      </w:r>
      <w:proofErr w:type="spellStart"/>
      <w:r>
        <w:t>Tavierne</w:t>
      </w:r>
      <w:proofErr w:type="spellEnd"/>
    </w:p>
    <w:p w:rsidR="009F3868" w:rsidRDefault="009F3868" w:rsidP="009F3868">
      <w:pPr>
        <w:pStyle w:val="ListParagraph"/>
      </w:pPr>
    </w:p>
    <w:p w:rsidR="00C67A5F" w:rsidRDefault="00C67A5F" w:rsidP="009F3868">
      <w:pPr>
        <w:pStyle w:val="ListParagraph"/>
        <w:numPr>
          <w:ilvl w:val="0"/>
          <w:numId w:val="1"/>
        </w:numPr>
      </w:pPr>
      <w:r>
        <w:t>Building critical mas</w:t>
      </w:r>
      <w:r w:rsidR="009F3868">
        <w:t>s of faculty: Thinking</w:t>
      </w:r>
      <w:r>
        <w:t xml:space="preserve"> about what </w:t>
      </w:r>
      <w:r w:rsidR="009F3868">
        <w:t>faculty need moving forward</w:t>
      </w:r>
    </w:p>
    <w:p w:rsidR="009F3868" w:rsidRDefault="009F3868" w:rsidP="009F3868">
      <w:pPr>
        <w:pStyle w:val="ListParagraph"/>
        <w:ind w:firstLine="720"/>
      </w:pPr>
      <w:r w:rsidRPr="009F3868">
        <w:t>Mike Cowley</w:t>
      </w:r>
      <w:r>
        <w:t xml:space="preserve"> (VOLUNTEERS NEEDED! Contact Mike @ </w:t>
      </w:r>
      <w:hyperlink r:id="rId8" w:history="1">
        <w:r w:rsidRPr="00593782">
          <w:rPr>
            <w:rStyle w:val="Hyperlink"/>
          </w:rPr>
          <w:t>macowley@ncsu.edu</w:t>
        </w:r>
      </w:hyperlink>
      <w:r>
        <w:t>)</w:t>
      </w:r>
    </w:p>
    <w:p w:rsidR="009F3868" w:rsidRDefault="009F3868" w:rsidP="009F3868">
      <w:pPr>
        <w:pStyle w:val="ListParagraph"/>
        <w:ind w:firstLine="720"/>
      </w:pPr>
    </w:p>
    <w:p w:rsidR="009F3868" w:rsidRDefault="00C67A5F" w:rsidP="009F3868">
      <w:pPr>
        <w:pStyle w:val="ListParagraph"/>
        <w:numPr>
          <w:ilvl w:val="0"/>
          <w:numId w:val="1"/>
        </w:numPr>
      </w:pPr>
      <w:r>
        <w:t xml:space="preserve">Committee on </w:t>
      </w:r>
      <w:r w:rsidR="009F3868">
        <w:t>Infrastructure</w:t>
      </w:r>
      <w:r>
        <w:t xml:space="preserve">: Core </w:t>
      </w:r>
      <w:r w:rsidR="009F3868">
        <w:t>equipment</w:t>
      </w:r>
      <w:r>
        <w:t xml:space="preserve">, identifying needs, maintenance, replacement, etc. </w:t>
      </w:r>
    </w:p>
    <w:p w:rsidR="00C67A5F" w:rsidRDefault="00C67A5F" w:rsidP="009F3868">
      <w:pPr>
        <w:pStyle w:val="ListParagraph"/>
        <w:ind w:firstLine="720"/>
      </w:pPr>
      <w:r>
        <w:t>Contact Jonathan Hall (</w:t>
      </w:r>
      <w:r w:rsidR="009F3868">
        <w:t>VOLUNTEERS NEEDED! Contact Jonathan @</w:t>
      </w:r>
      <w:r w:rsidR="009F3868" w:rsidRPr="009F3868">
        <w:t xml:space="preserve"> </w:t>
      </w:r>
      <w:hyperlink r:id="rId9" w:history="1">
        <w:r w:rsidR="009F3868" w:rsidRPr="00593782">
          <w:rPr>
            <w:rStyle w:val="Hyperlink"/>
          </w:rPr>
          <w:t>jrhall@ncsu.edu</w:t>
        </w:r>
      </w:hyperlink>
      <w:r>
        <w:t>)</w:t>
      </w:r>
    </w:p>
    <w:p w:rsidR="009F3868" w:rsidRDefault="009F3868" w:rsidP="009F3868">
      <w:pPr>
        <w:pStyle w:val="ListParagraph"/>
        <w:ind w:firstLine="720"/>
      </w:pPr>
    </w:p>
    <w:p w:rsidR="00C67A5F" w:rsidRDefault="00C67A5F" w:rsidP="009F3868">
      <w:pPr>
        <w:pStyle w:val="ListParagraph"/>
        <w:numPr>
          <w:ilvl w:val="0"/>
          <w:numId w:val="1"/>
        </w:numPr>
      </w:pPr>
      <w:r>
        <w:t xml:space="preserve">Operational Structure: SOPs </w:t>
      </w:r>
    </w:p>
    <w:p w:rsidR="009F3868" w:rsidRDefault="009F3868" w:rsidP="009F3868">
      <w:pPr>
        <w:pStyle w:val="ListParagraph"/>
        <w:ind w:left="1440"/>
      </w:pPr>
      <w:r>
        <w:t>Gerald LeBlanc</w:t>
      </w:r>
    </w:p>
    <w:p w:rsidR="009F3868" w:rsidRDefault="009F3868" w:rsidP="009F3868">
      <w:pPr>
        <w:pStyle w:val="ListParagraph"/>
        <w:ind w:left="1440"/>
      </w:pPr>
      <w:r>
        <w:t xml:space="preserve">Lara </w:t>
      </w:r>
      <w:proofErr w:type="spellStart"/>
      <w:r>
        <w:t>Mekeel</w:t>
      </w:r>
      <w:proofErr w:type="spellEnd"/>
    </w:p>
    <w:p w:rsidR="009F3868" w:rsidRDefault="009F3868" w:rsidP="009F3868">
      <w:pPr>
        <w:pStyle w:val="ListParagraph"/>
        <w:ind w:left="1440"/>
      </w:pPr>
      <w:r>
        <w:t>Kathleen Wilson</w:t>
      </w:r>
    </w:p>
    <w:p w:rsidR="009F3868" w:rsidRDefault="009F3868" w:rsidP="009F3868">
      <w:pPr>
        <w:pStyle w:val="ListParagraph"/>
        <w:ind w:left="1440"/>
      </w:pPr>
    </w:p>
    <w:p w:rsidR="009F3868" w:rsidRDefault="009F3868" w:rsidP="009F3868">
      <w:pPr>
        <w:pStyle w:val="ListParagraph"/>
        <w:numPr>
          <w:ilvl w:val="0"/>
          <w:numId w:val="1"/>
        </w:numPr>
      </w:pPr>
      <w:r>
        <w:t>Museum Partnership</w:t>
      </w:r>
    </w:p>
    <w:p w:rsidR="009F3868" w:rsidRDefault="009F3868" w:rsidP="009F3868">
      <w:pPr>
        <w:pStyle w:val="ListParagraph"/>
        <w:ind w:left="1440"/>
      </w:pPr>
      <w:r>
        <w:t xml:space="preserve"> Jen Landin</w:t>
      </w:r>
    </w:p>
    <w:p w:rsidR="009F3868" w:rsidRDefault="009F3868" w:rsidP="009F3868">
      <w:pPr>
        <w:pStyle w:val="ListParagraph"/>
        <w:ind w:left="1440"/>
      </w:pPr>
      <w:r>
        <w:t xml:space="preserve">Lindsay </w:t>
      </w:r>
      <w:proofErr w:type="spellStart"/>
      <w:r>
        <w:t>Zanno</w:t>
      </w:r>
      <w:proofErr w:type="spellEnd"/>
    </w:p>
    <w:p w:rsidR="009F3868" w:rsidRDefault="009F3868" w:rsidP="009F3868">
      <w:pPr>
        <w:pStyle w:val="ListParagraph"/>
        <w:ind w:left="1440"/>
      </w:pPr>
      <w:r>
        <w:t>Mary Schweitzer</w:t>
      </w:r>
    </w:p>
    <w:p w:rsidR="009F3868" w:rsidRDefault="009F3868" w:rsidP="009F3868">
      <w:pPr>
        <w:pStyle w:val="ListParagraph"/>
        <w:ind w:left="1440"/>
      </w:pPr>
      <w:r>
        <w:t>Ann Ross</w:t>
      </w:r>
    </w:p>
    <w:p w:rsidR="009F3868" w:rsidRDefault="009F3868" w:rsidP="009F3868">
      <w:pPr>
        <w:pStyle w:val="ListParagraph"/>
        <w:ind w:left="1440"/>
      </w:pPr>
      <w:r>
        <w:t>Adrian Smith</w:t>
      </w:r>
    </w:p>
    <w:p w:rsidR="009F3868" w:rsidRDefault="009F3868" w:rsidP="009F3868">
      <w:pPr>
        <w:pStyle w:val="ListParagraph"/>
        <w:ind w:left="1440"/>
      </w:pPr>
      <w:r>
        <w:t>Reade Roberts</w:t>
      </w:r>
    </w:p>
    <w:p w:rsidR="009F3868" w:rsidRDefault="009F3868" w:rsidP="009F3868">
      <w:pPr>
        <w:pStyle w:val="ListParagraph"/>
        <w:ind w:left="1440"/>
      </w:pPr>
      <w:r>
        <w:t>Bucky Gates</w:t>
      </w:r>
    </w:p>
    <w:p w:rsidR="009F3868" w:rsidRDefault="009F3868" w:rsidP="009F3868">
      <w:pPr>
        <w:pStyle w:val="ListParagraph"/>
        <w:ind w:left="1440"/>
      </w:pPr>
      <w:r>
        <w:t xml:space="preserve">Holly </w:t>
      </w:r>
      <w:proofErr w:type="spellStart"/>
      <w:r>
        <w:t>Meninger</w:t>
      </w:r>
      <w:proofErr w:type="spellEnd"/>
    </w:p>
    <w:p w:rsidR="009F3868" w:rsidRDefault="009F3868" w:rsidP="009F3868">
      <w:pPr>
        <w:pStyle w:val="ListParagraph"/>
        <w:ind w:left="1440"/>
      </w:pPr>
      <w:r>
        <w:t>Jenny Campbell</w:t>
      </w:r>
    </w:p>
    <w:p w:rsidR="009F3868" w:rsidRDefault="009F3868"/>
    <w:p w:rsidR="00C67A5F" w:rsidRDefault="009F3868">
      <w:r>
        <w:lastRenderedPageBreak/>
        <w:t xml:space="preserve">If </w:t>
      </w:r>
      <w:proofErr w:type="gramStart"/>
      <w:r>
        <w:t>you’d</w:t>
      </w:r>
      <w:proofErr w:type="gramEnd"/>
      <w:r>
        <w:t xml:space="preserve"> like to get involved, s</w:t>
      </w:r>
      <w:r w:rsidR="00C67A5F">
        <w:t xml:space="preserve">end Jerry a note. Just a comment—if you look at the folks involved, TT </w:t>
      </w:r>
      <w:proofErr w:type="gramStart"/>
      <w:r w:rsidR="00C67A5F">
        <w:t>are grossly underrepresented</w:t>
      </w:r>
      <w:proofErr w:type="gramEnd"/>
      <w:r w:rsidR="00C67A5F">
        <w:t>. Get involved, have an impact on your department. Progress</w:t>
      </w:r>
      <w:r>
        <w:t xml:space="preserve"> </w:t>
      </w:r>
      <w:proofErr w:type="gramStart"/>
      <w:r>
        <w:t>will be presented</w:t>
      </w:r>
      <w:proofErr w:type="gramEnd"/>
      <w:r w:rsidR="00C67A5F">
        <w:t xml:space="preserve"> at each faculty meeting—will contact in advance to assure presentation time. </w:t>
      </w:r>
    </w:p>
    <w:p w:rsidR="00C67A5F" w:rsidRDefault="009F3868">
      <w:r>
        <w:t>Jerry opens the floor</w:t>
      </w:r>
      <w:r w:rsidR="00C67A5F">
        <w:t xml:space="preserve">: </w:t>
      </w:r>
      <w:r w:rsidR="00371049">
        <w:t xml:space="preserve">No additional items. </w:t>
      </w:r>
    </w:p>
    <w:p w:rsidR="00371049" w:rsidRDefault="00371049">
      <w:r>
        <w:t xml:space="preserve">Meeting closes. </w:t>
      </w:r>
    </w:p>
    <w:p w:rsidR="00C67A5F" w:rsidRDefault="00C67A5F"/>
    <w:p w:rsidR="00C67A5F" w:rsidRDefault="00C67A5F"/>
    <w:sectPr w:rsidR="00C6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6208"/>
    <w:multiLevelType w:val="hybridMultilevel"/>
    <w:tmpl w:val="2C82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2B"/>
    <w:rsid w:val="00054FD9"/>
    <w:rsid w:val="000E077E"/>
    <w:rsid w:val="002F5937"/>
    <w:rsid w:val="00345849"/>
    <w:rsid w:val="00371049"/>
    <w:rsid w:val="003D3888"/>
    <w:rsid w:val="00433F76"/>
    <w:rsid w:val="007B23D8"/>
    <w:rsid w:val="007C6DC4"/>
    <w:rsid w:val="00806BAA"/>
    <w:rsid w:val="009F1B2E"/>
    <w:rsid w:val="009F3868"/>
    <w:rsid w:val="00AB2E2C"/>
    <w:rsid w:val="00C67A5F"/>
    <w:rsid w:val="00C81539"/>
    <w:rsid w:val="00CF5F2B"/>
    <w:rsid w:val="00DA4A22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FE91"/>
  <w15:chartTrackingRefBased/>
  <w15:docId w15:val="{4B97649B-BC64-4A1C-9B9B-DDC796BC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B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1B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wley@n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cc.dasa.ncsu.edu/forensic-science-17fs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cc.dasa.ncsu.edu/evolutionary-biology-17ev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d.ncsu.edu/awards-and-recognition/board-of-governo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hall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Wilson</dc:creator>
  <cp:keywords/>
  <dc:description/>
  <cp:lastModifiedBy>Kathleen Stewart Wilson</cp:lastModifiedBy>
  <cp:revision>5</cp:revision>
  <dcterms:created xsi:type="dcterms:W3CDTF">2017-11-09T21:48:00Z</dcterms:created>
  <dcterms:modified xsi:type="dcterms:W3CDTF">2017-11-09T21:52:00Z</dcterms:modified>
</cp:coreProperties>
</file>